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9" w:rsidRPr="00D1435F" w:rsidRDefault="00C11B09" w:rsidP="00C11B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 w:rsidRPr="00D1435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C11B09" w:rsidRPr="00D1435F" w:rsidRDefault="00C11B09" w:rsidP="00C11B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D1435F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C11B09" w:rsidRPr="00E64B5F" w:rsidRDefault="00C11B09" w:rsidP="00C11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5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80516: </w:t>
      </w:r>
      <w:hyperlink r:id="rId7" w:history="1">
        <w:r w:rsidRPr="00E64B5F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788-2090.pdf</w:t>
        </w:r>
      </w:hyperlink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435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 апреля (вторник) — математика;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апреля (пятница) — русский язык;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11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 мая (понедельник) — математика;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 мая (четверг) — русский язык;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мая (суббота) — по всем учебным предметам;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E64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4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 июня (пятница) — по всем учебным предметам (кроме русского языка 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математики);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4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C11B09" w:rsidRPr="00C11B09" w:rsidRDefault="00C11B09" w:rsidP="00C11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C11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11B0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proofErr w:type="gramStart"/>
      <w:r w:rsidRPr="00C11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</w:t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1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C1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3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аданий КИМ по учебным предметам</w:t>
      </w:r>
      <w:r w:rsidRPr="00C11B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формыКонец формы</w:t>
      </w:r>
    </w:p>
    <w:p w:rsidR="00C11B09" w:rsidRDefault="00C11B09" w:rsidP="00C11B09">
      <w:pPr>
        <w:shd w:val="clear" w:color="auto" w:fill="FFFFFF"/>
        <w:spacing w:before="90" w:after="210" w:line="240" w:lineRule="auto"/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срок: 12 февраля 2025 года.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сроки: 12 марта 2025 года, 21 апреля 2025 года.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участие в итоговом собеседовании по русскому языку подаются в образовательные организации по месту обучения </w:t>
      </w: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позднее</w:t>
      </w:r>
      <w:proofErr w:type="gramEnd"/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 за две недели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его проведения (до 28 января 2025 года).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проводится в образовательных организациях по месту обучения участников (т.е. в МОУ Воздвиженская СШ).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10" w:right="19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по русскому языку состоит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четырех заданий:  </w:t>
      </w:r>
    </w:p>
    <w:p w:rsidR="00C11B09" w:rsidRPr="00C11B09" w:rsidRDefault="00C11B09" w:rsidP="00C11B0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3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вслух;  </w:t>
      </w:r>
    </w:p>
    <w:p w:rsidR="00C11B09" w:rsidRPr="00C11B09" w:rsidRDefault="00C11B09" w:rsidP="00C11B0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3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текста с привлечением дополнительной информации;  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монологическое высказывание по одной из выбранных тем;  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диалог с экзаменатором-собеседником.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оценивается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системе «зачет»/«незачет». Минимальное количество баллов для получения зачета – 10; максимально возможное количество баллов – 20. </w:t>
      </w:r>
      <w:proofErr w:type="gramStart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ОВЗ максимальное количество баллов – 10, минимальное – 5.  </w:t>
      </w:r>
      <w:proofErr w:type="gramEnd"/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 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 продолжительность проведения собеседования увеличивается на 30 минут.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на подготовку к каждому заданию ограничено от 1 до 3 минут в зависимости от выполняемого задания.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получения неудовлетворительного результата («незачет»)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итоговое собеседование участники вправе его пересдать в текущем учебном году, но не более двух раз и только в дополнительные сроки.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Повторно допускаются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итоговому собеседованию в дополнительные сроки в текущем учебном году:  </w:t>
      </w:r>
    </w:p>
    <w:p w:rsidR="00C11B09" w:rsidRPr="00C11B09" w:rsidRDefault="00C11B09" w:rsidP="00C11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неудовлетворительный результат («незачет»);</w:t>
      </w:r>
    </w:p>
    <w:p w:rsidR="00C11B09" w:rsidRPr="00C11B09" w:rsidRDefault="00C11B09" w:rsidP="00C11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явившиеся по уважительным причинам (болезнь или иные обстоятельства), подтвержденным документально;  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завершившие по уважительным причинам (болезнь или иные обстоятельства), подтвержденным документально.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собеседование </w:t>
      </w:r>
      <w:r w:rsidRPr="00C11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начинается в 09.00.</w:t>
      </w:r>
      <w:r w:rsidRPr="00C11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поочередно приглашаются в аудиторию проведения.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аудитории проведения участнику необходимо предъявить документ, удостоверяющий личность.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аудитории проведения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итогового собеседования во время проведения </w:t>
      </w: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присутствуют: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1B09" w:rsidRPr="00C11B09" w:rsidRDefault="00C11B09" w:rsidP="00C11B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экзаменатор-собеседник;  </w:t>
      </w:r>
    </w:p>
    <w:p w:rsidR="00C11B09" w:rsidRPr="00C11B09" w:rsidRDefault="00C11B09" w:rsidP="00C11B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участник итогового собеседования;  </w:t>
      </w:r>
    </w:p>
    <w:p w:rsidR="00C11B09" w:rsidRPr="00C11B09" w:rsidRDefault="00C11B09" w:rsidP="00C11B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по проверке ответов участников итогового собеседования (если определена модель проверки во время ответа участника);  </w:t>
      </w:r>
    </w:p>
    <w:p w:rsidR="00C11B09" w:rsidRPr="00C11B09" w:rsidRDefault="00C11B09" w:rsidP="00C11B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специалист (может присутствовать).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собеседования </w:t>
      </w: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ведется аудиозапись.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оценивает ответ участника непосредственно по ходу общения его с экзаменатором-собеседником либо по аудиозаписи.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 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 результата итогового собеседования как допуска к ГИА – бессрочно.</w:t>
      </w:r>
    </w:p>
    <w:p w:rsid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1B09" w:rsidRP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порядком проведения итогового собеседования ознакомле</w:t>
      </w:r>
      <w:proofErr w:type="gramStart"/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н(</w:t>
      </w:r>
      <w:proofErr w:type="gramEnd"/>
      <w:r w:rsidRPr="00C1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ы): 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Обучающийся___________/_______________________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подпись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расшифровка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представитель)___________/_______________</w:t>
      </w:r>
    </w:p>
    <w:p w:rsidR="00C11B09" w:rsidRPr="00C11B09" w:rsidRDefault="00C11B09" w:rsidP="00C11B09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дпись               </w:t>
      </w:r>
      <w:r w:rsidRPr="00C1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расшифровка</w:t>
      </w:r>
    </w:p>
    <w:p w:rsidR="00C11B09" w:rsidRDefault="00C11B09" w:rsidP="00C11B0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C11B09" w:rsidRDefault="00C11B09" w:rsidP="00C11B0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C11B09" w:rsidRDefault="00C11B09" w:rsidP="00C11B0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C11B09" w:rsidRDefault="00C11B09" w:rsidP="00C11B0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C11B09" w:rsidRDefault="00C11B09" w:rsidP="00C11B0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</w:p>
    <w:p w:rsidR="00C11B09" w:rsidRPr="005E2B23" w:rsidRDefault="00C11B09" w:rsidP="00C11B09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5E2B23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Итоговое собеседование 2024-2025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lastRenderedPageBreak/>
        <w:t>О датах, порядке проведения и проверки итогового собеседования по русскому языку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Итоговое собеседование по русскому языку является одним из условий допуска к ГИА-9.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19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4685"/>
      </w:tblGrid>
      <w:tr w:rsidR="00C11B09" w:rsidRPr="005E2B23" w:rsidTr="00C11B09">
        <w:tc>
          <w:tcPr>
            <w:tcW w:w="4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11B09" w:rsidRPr="005E2B23" w:rsidRDefault="00C11B09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>Основной срок</w:t>
            </w:r>
          </w:p>
        </w:tc>
        <w:tc>
          <w:tcPr>
            <w:tcW w:w="146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11B09" w:rsidRPr="005E2B23" w:rsidRDefault="00C11B09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>12 февраля 2025 года</w:t>
            </w:r>
          </w:p>
        </w:tc>
      </w:tr>
      <w:tr w:rsidR="00C11B09" w:rsidRPr="005E2B23" w:rsidTr="00C11B09">
        <w:tc>
          <w:tcPr>
            <w:tcW w:w="4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11B09" w:rsidRPr="005E2B23" w:rsidRDefault="00C11B09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>Дополнительные сроки</w:t>
            </w:r>
          </w:p>
        </w:tc>
        <w:tc>
          <w:tcPr>
            <w:tcW w:w="146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11B09" w:rsidRPr="005E2B23" w:rsidRDefault="00C11B09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 xml:space="preserve">12 марта и 21 </w:t>
            </w:r>
            <w:proofErr w:type="spellStart"/>
            <w:proofErr w:type="gramStart"/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>a</w:t>
            </w:r>
            <w:proofErr w:type="gramEnd"/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>преля</w:t>
            </w:r>
            <w:proofErr w:type="spellEnd"/>
            <w:r w:rsidRPr="005E2B23"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  <w:t xml:space="preserve"> 2025 года</w:t>
            </w:r>
          </w:p>
        </w:tc>
      </w:tr>
    </w:tbl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Итоговое собеседование по русскому языку проводится во вторую среду февраля.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proofErr w:type="gramStart"/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8" w:history="1">
        <w:r w:rsidRPr="005E2B23">
          <w:rPr>
            <w:rFonts w:ascii="Montserrat" w:eastAsia="Times New Roman" w:hAnsi="Montserrat" w:cs="Arial"/>
            <w:color w:val="306AFD"/>
            <w:sz w:val="32"/>
            <w:szCs w:val="32"/>
            <w:lang w:eastAsia="ru-RU"/>
          </w:rPr>
          <w:t>Порядка</w:t>
        </w:r>
      </w:hyperlink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;</w:t>
      </w:r>
      <w:proofErr w:type="gramEnd"/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proofErr w:type="gramStart"/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</w:pP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ПРОДОЛЖИТЕЛЬНОСТЬ ИТОГОВОГО СОБЕСЕДОВАНИЯ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lastRenderedPageBreak/>
        <w:t>Продолжительность итогового собеседования по русскому языку составляет в среднем 15-16 минут.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КОНТРОЛЬНЫЕ ИЗМЕРИТЕЛЬНЫЕ МАТЕРИАЛЫ ИТОГОВОГО СОБЕСЕДОВАНИЯ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C11B09" w:rsidRPr="005E2B23" w:rsidRDefault="00C11B09" w:rsidP="00C11B0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-225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222222"/>
          <w:sz w:val="32"/>
          <w:szCs w:val="32"/>
          <w:lang w:eastAsia="ru-RU"/>
        </w:rPr>
        <w:t>Задание 1 – чтение текста вслух.</w:t>
      </w:r>
    </w:p>
    <w:p w:rsidR="00C11B09" w:rsidRPr="005E2B23" w:rsidRDefault="00C11B09" w:rsidP="00C11B0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-225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222222"/>
          <w:sz w:val="32"/>
          <w:szCs w:val="32"/>
          <w:lang w:eastAsia="ru-RU"/>
        </w:rPr>
        <w:t>Задание 2 – подробный пересказ текста с включением приведённого высказывания.</w:t>
      </w:r>
    </w:p>
    <w:p w:rsidR="00C11B09" w:rsidRPr="005E2B23" w:rsidRDefault="00C11B09" w:rsidP="00C11B09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-225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222222"/>
          <w:sz w:val="32"/>
          <w:szCs w:val="32"/>
          <w:lang w:eastAsia="ru-RU"/>
        </w:rPr>
        <w:t>Задание 3 – монологическое высказывание.</w:t>
      </w:r>
    </w:p>
    <w:p w:rsidR="00C11B09" w:rsidRPr="005E2B23" w:rsidRDefault="00C11B09" w:rsidP="00C11B0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225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222222"/>
          <w:sz w:val="32"/>
          <w:szCs w:val="32"/>
          <w:lang w:eastAsia="ru-RU"/>
        </w:rPr>
        <w:t>Задание 4 – участие в диалоге.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ПОРЯДОК ПОДАЧИ ЗАЯВЛЕНИЯ НА УЧАСТИЕ В ИТОГОВОМ СОБЕСЕДОВАНИИ</w:t>
      </w:r>
    </w:p>
    <w:p w:rsidR="00C11B09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Заявления об участии в итоговом собеседовании по русскому языку подаются </w:t>
      </w: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за две недели</w:t>
      </w: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 xml:space="preserve"> до начала проведения собеседования. 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 xml:space="preserve">                            </w:t>
      </w: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(до 29 января 2025 года)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ПОРЯДОК ПРОВЕДЕНИЯ</w:t>
      </w: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 И </w:t>
      </w: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ПОРЯДОК ПРОВЕРКИ ИТОГОВОГО СОБЕСЕДОВАНИЯ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 </w:t>
      </w: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lastRenderedPageBreak/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  <w:t> 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b/>
          <w:bCs/>
          <w:color w:val="000000"/>
          <w:sz w:val="32"/>
          <w:szCs w:val="32"/>
          <w:lang w:eastAsia="ru-RU"/>
        </w:rPr>
        <w:t>ОЗНАКОМЛЕНИЕ С РЕЗУЛЬТАТАМИ ИТОГОВОГО СОБЕСЕДОВАНИЯ ПО РУССКОМУ ЯЗЫКУ</w:t>
      </w:r>
    </w:p>
    <w:p w:rsidR="00C11B09" w:rsidRPr="005E2B23" w:rsidRDefault="00C11B09" w:rsidP="00C11B09">
      <w:pPr>
        <w:shd w:val="clear" w:color="auto" w:fill="FFFFFF"/>
        <w:spacing w:before="90" w:after="210" w:line="240" w:lineRule="auto"/>
        <w:rPr>
          <w:rFonts w:ascii="Montserrat" w:eastAsia="Times New Roman" w:hAnsi="Montserrat" w:cs="Arial"/>
          <w:color w:val="000000"/>
          <w:sz w:val="24"/>
          <w:szCs w:val="24"/>
          <w:lang w:eastAsia="ru-RU"/>
        </w:rPr>
      </w:pPr>
      <w:r w:rsidRPr="005E2B23">
        <w:rPr>
          <w:rFonts w:ascii="Montserrat" w:eastAsia="Times New Roman" w:hAnsi="Montserrat" w:cs="Arial"/>
          <w:color w:val="000000"/>
          <w:sz w:val="32"/>
          <w:szCs w:val="32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C11B09" w:rsidRDefault="00C11B09" w:rsidP="00C11B09"/>
    <w:p w:rsidR="00F928A4" w:rsidRDefault="00F928A4"/>
    <w:sectPr w:rsidR="00F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1F7"/>
    <w:multiLevelType w:val="multilevel"/>
    <w:tmpl w:val="FAE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32A14"/>
    <w:multiLevelType w:val="multilevel"/>
    <w:tmpl w:val="EA3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60994"/>
    <w:multiLevelType w:val="multilevel"/>
    <w:tmpl w:val="443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38641D"/>
    <w:multiLevelType w:val="multilevel"/>
    <w:tmpl w:val="F18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B63413"/>
    <w:multiLevelType w:val="multilevel"/>
    <w:tmpl w:val="1450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9"/>
    <w:rsid w:val="00C11B09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3/12/poryadok-provedeniya-gia-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ege.ru/index.php?do=download&amp;id=28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gia-in-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2024-12-18T05:39:00Z</dcterms:created>
  <dcterms:modified xsi:type="dcterms:W3CDTF">2024-12-18T05:49:00Z</dcterms:modified>
</cp:coreProperties>
</file>